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附件1：</w:t>
      </w:r>
    </w:p>
    <w:p>
      <w:pPr>
        <w:spacing w:line="460" w:lineRule="exact"/>
        <w:jc w:val="center"/>
        <w:rPr>
          <w:rFonts w:eastAsia="方正小标宋简体"/>
          <w:sz w:val="36"/>
          <w:szCs w:val="36"/>
        </w:rPr>
      </w:pPr>
      <w:r>
        <w:rPr>
          <w:rFonts w:eastAsia="方正小标宋简体"/>
          <w:sz w:val="36"/>
          <w:szCs w:val="36"/>
        </w:rPr>
        <w:t>2024</w:t>
      </w: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>-</w:t>
      </w:r>
      <w:r>
        <w:rPr>
          <w:rFonts w:eastAsia="方正小标宋简体"/>
          <w:sz w:val="36"/>
          <w:szCs w:val="36"/>
        </w:rPr>
        <w:t>2025年度中国教育发展基金会</w:t>
      </w: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>-</w:t>
      </w:r>
      <w:r>
        <w:rPr>
          <w:rFonts w:eastAsia="方正小标宋简体"/>
          <w:sz w:val="36"/>
          <w:szCs w:val="36"/>
        </w:rPr>
        <w:t>戴尔</w:t>
      </w:r>
    </w:p>
    <w:p>
      <w:pPr>
        <w:spacing w:line="600" w:lineRule="exact"/>
        <w:jc w:val="center"/>
        <w:rPr>
          <w:rFonts w:eastAsia="方正小标宋简体"/>
          <w:sz w:val="36"/>
          <w:szCs w:val="32"/>
        </w:rPr>
      </w:pPr>
      <w:r>
        <w:rPr>
          <w:rFonts w:hint="eastAsia" w:eastAsia="方正小标宋简体"/>
          <w:sz w:val="36"/>
          <w:szCs w:val="36"/>
          <w:lang w:eastAsia="zh-CN"/>
        </w:rPr>
        <w:t>“</w:t>
      </w:r>
      <w:r>
        <w:rPr>
          <w:rFonts w:eastAsia="方正小标宋简体"/>
          <w:sz w:val="36"/>
          <w:szCs w:val="36"/>
        </w:rPr>
        <w:t>互联创未来</w:t>
      </w:r>
      <w:r>
        <w:rPr>
          <w:rFonts w:hint="eastAsia" w:eastAsia="方正小标宋简体"/>
          <w:sz w:val="36"/>
          <w:szCs w:val="36"/>
          <w:lang w:eastAsia="zh-CN"/>
        </w:rPr>
        <w:t>”</w:t>
      </w:r>
      <w:r>
        <w:rPr>
          <w:rFonts w:eastAsia="方正小标宋简体"/>
          <w:sz w:val="36"/>
          <w:szCs w:val="36"/>
        </w:rPr>
        <w:t>项目学校</w:t>
      </w:r>
      <w:r>
        <w:rPr>
          <w:rFonts w:eastAsia="方正小标宋简体"/>
          <w:sz w:val="36"/>
          <w:szCs w:val="32"/>
        </w:rPr>
        <w:t>科创教育实践案例</w:t>
      </w:r>
    </w:p>
    <w:p>
      <w:pPr>
        <w:spacing w:line="600" w:lineRule="exact"/>
        <w:jc w:val="center"/>
        <w:rPr>
          <w:rFonts w:eastAsia="方正小标宋简体"/>
          <w:sz w:val="36"/>
          <w:szCs w:val="36"/>
        </w:rPr>
      </w:pPr>
      <w:r>
        <w:rPr>
          <w:rFonts w:hint="eastAsia" w:eastAsia="方正小标宋简体"/>
          <w:sz w:val="36"/>
          <w:szCs w:val="36"/>
        </w:rPr>
        <w:t>（模板）</w:t>
      </w:r>
    </w:p>
    <w:p>
      <w:pPr>
        <w:spacing w:line="600" w:lineRule="exact"/>
        <w:jc w:val="center"/>
        <w:rPr>
          <w:rFonts w:hint="eastAsia" w:eastAsia="方正小标宋简体"/>
          <w:sz w:val="36"/>
          <w:szCs w:val="32"/>
        </w:rPr>
      </w:pPr>
    </w:p>
    <w:p>
      <w:pPr>
        <w:spacing w:line="60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600" w:lineRule="exact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案例名称：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            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</w:p>
    <w:p>
      <w:pPr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案例类别：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60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提交学校（加盖公章）：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60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合作学校（加盖公章）</w:t>
      </w:r>
      <w:r>
        <w:rPr>
          <w:rStyle w:val="6"/>
          <w:rFonts w:hint="eastAsia" w:ascii="仿宋_GB2312" w:hAnsi="仿宋_GB2312" w:eastAsia="仿宋_GB2312" w:cs="仿宋_GB2312"/>
          <w:sz w:val="32"/>
          <w:szCs w:val="32"/>
        </w:rPr>
        <w:footnoteReference w:id="0"/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60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600" w:lineRule="exact"/>
        <w:rPr>
          <w:rFonts w:eastAsia="仿宋_GB2312"/>
          <w:sz w:val="32"/>
          <w:szCs w:val="32"/>
        </w:rPr>
      </w:pPr>
    </w:p>
    <w:p>
      <w:pPr>
        <w:spacing w:line="600" w:lineRule="exact"/>
        <w:rPr>
          <w:rFonts w:eastAsia="仿宋_GB2312"/>
          <w:sz w:val="32"/>
          <w:szCs w:val="32"/>
        </w:rPr>
      </w:pPr>
    </w:p>
    <w:p>
      <w:pPr>
        <w:spacing w:line="600" w:lineRule="exact"/>
        <w:rPr>
          <w:rFonts w:eastAsia="仿宋_GB2312"/>
          <w:sz w:val="32"/>
          <w:szCs w:val="32"/>
        </w:rPr>
      </w:pPr>
    </w:p>
    <w:p>
      <w:pPr>
        <w:spacing w:line="60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600" w:lineRule="exact"/>
        <w:jc w:val="center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教育部教育技术与资源发展中心</w:t>
      </w:r>
    </w:p>
    <w:p>
      <w:pPr>
        <w:spacing w:line="600" w:lineRule="exact"/>
        <w:jc w:val="center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（中央电化教育馆）制</w:t>
      </w:r>
    </w:p>
    <w:p>
      <w:pPr>
        <w:spacing w:line="600" w:lineRule="exact"/>
        <w:jc w:val="center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2025年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3</w:t>
      </w:r>
      <w:r>
        <w:rPr>
          <w:rFonts w:hint="eastAsia" w:ascii="楷体_GB2312" w:hAnsi="楷体_GB2312" w:eastAsia="楷体_GB2312" w:cs="楷体_GB2312"/>
          <w:sz w:val="32"/>
          <w:szCs w:val="32"/>
        </w:rPr>
        <w:t>月</w:t>
      </w:r>
    </w:p>
    <w:p>
      <w:pPr>
        <w:spacing w:line="600" w:lineRule="exact"/>
        <w:jc w:val="center"/>
        <w:rPr>
          <w:rFonts w:eastAsia="黑体"/>
          <w:sz w:val="28"/>
          <w:szCs w:val="28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br w:type="page"/>
      </w:r>
      <w:r>
        <w:rPr>
          <w:rFonts w:hint="eastAsia" w:eastAsia="黑体"/>
          <w:sz w:val="28"/>
          <w:szCs w:val="28"/>
        </w:rPr>
        <w:t>填 写 说 明</w:t>
      </w:r>
    </w:p>
    <w:p>
      <w:pPr>
        <w:numPr>
          <w:ilvl w:val="0"/>
          <w:numId w:val="1"/>
        </w:numPr>
        <w:spacing w:line="600" w:lineRule="exact"/>
        <w:ind w:firstLine="560" w:firstLineChars="200"/>
        <w:rPr>
          <w:rFonts w:hint="eastAsia"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本表由提交单位据实填写，填写时请勿漏项。</w:t>
      </w:r>
    </w:p>
    <w:p>
      <w:pPr>
        <w:numPr>
          <w:ilvl w:val="0"/>
          <w:numId w:val="1"/>
        </w:numPr>
        <w:spacing w:line="60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具体案例撰写过程中，可根据实际情况</w:t>
      </w:r>
      <w:r>
        <w:rPr>
          <w:rFonts w:hint="eastAsia" w:eastAsia="仿宋_GB2312"/>
          <w:sz w:val="28"/>
          <w:szCs w:val="28"/>
        </w:rPr>
        <w:t>与</w:t>
      </w:r>
      <w:r>
        <w:rPr>
          <w:rFonts w:eastAsia="仿宋_GB2312"/>
          <w:sz w:val="28"/>
          <w:szCs w:val="28"/>
        </w:rPr>
        <w:t>专家意见对</w:t>
      </w:r>
      <w:r>
        <w:rPr>
          <w:rFonts w:hint="eastAsia" w:eastAsia="仿宋_GB2312"/>
          <w:sz w:val="28"/>
          <w:szCs w:val="28"/>
        </w:rPr>
        <w:t>内容</w:t>
      </w:r>
      <w:r>
        <w:rPr>
          <w:rFonts w:eastAsia="仿宋_GB2312"/>
          <w:sz w:val="28"/>
          <w:szCs w:val="28"/>
        </w:rPr>
        <w:t>框架进行适当调整，以更好体现案例特色。</w:t>
      </w:r>
    </w:p>
    <w:p>
      <w:pPr>
        <w:spacing w:line="60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3.</w:t>
      </w:r>
      <w:r>
        <w:rPr>
          <w:rFonts w:eastAsia="仿宋_GB2312"/>
          <w:sz w:val="28"/>
          <w:szCs w:val="28"/>
        </w:rPr>
        <w:t>案例正文不超过5000字，所有附件</w:t>
      </w:r>
      <w:r>
        <w:rPr>
          <w:rFonts w:hint="eastAsia" w:eastAsia="仿宋_GB2312"/>
          <w:sz w:val="28"/>
          <w:szCs w:val="28"/>
        </w:rPr>
        <w:t>内容放到一个文件夹，文件夹大小原则上</w:t>
      </w:r>
      <w:r>
        <w:rPr>
          <w:rFonts w:eastAsia="仿宋_GB2312"/>
          <w:sz w:val="28"/>
          <w:szCs w:val="28"/>
        </w:rPr>
        <w:t>不超过2G</w:t>
      </w:r>
      <w:r>
        <w:rPr>
          <w:rFonts w:hint="eastAsia" w:eastAsia="仿宋_GB2312"/>
          <w:sz w:val="28"/>
          <w:szCs w:val="28"/>
        </w:rPr>
        <w:t>B</w:t>
      </w:r>
      <w:r>
        <w:rPr>
          <w:rFonts w:eastAsia="仿宋_GB2312"/>
          <w:sz w:val="28"/>
          <w:szCs w:val="28"/>
        </w:rPr>
        <w:t>。</w:t>
      </w:r>
    </w:p>
    <w:p>
      <w:pPr>
        <w:spacing w:line="60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4.</w:t>
      </w:r>
      <w:r>
        <w:rPr>
          <w:rFonts w:eastAsia="仿宋_GB2312"/>
          <w:sz w:val="28"/>
          <w:szCs w:val="28"/>
        </w:rPr>
        <w:t>案例内容遵循知识产权有关法律、法规，涉及的数据、信息、图片、图标、视频等素材均为真实、准确、合法取得，无版权纠纷，无政治性、科学性错误。</w:t>
      </w:r>
    </w:p>
    <w:p>
      <w:pPr>
        <w:spacing w:line="60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5.</w:t>
      </w:r>
      <w:r>
        <w:rPr>
          <w:rFonts w:eastAsia="仿宋_GB2312"/>
          <w:sz w:val="28"/>
          <w:szCs w:val="28"/>
        </w:rPr>
        <w:t>撰写人应同意将提交案例无偿授权项目组使用，包括但不限于对案例进行储存、整理、编辑、加工、复制、格式调整、宣传、展出、出版、发行等。</w:t>
      </w:r>
    </w:p>
    <w:p>
      <w:pPr>
        <w:spacing w:line="600" w:lineRule="exact"/>
        <w:ind w:firstLine="560" w:firstLineChars="200"/>
        <w:rPr>
          <w:rFonts w:hint="eastAsia"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6.表格空间不足的，可以扩展。</w:t>
      </w:r>
    </w:p>
    <w:p>
      <w:pPr>
        <w:spacing w:line="60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7.盖章页需提交扫描件。</w:t>
      </w:r>
    </w:p>
    <w:p>
      <w:pPr>
        <w:spacing w:line="600" w:lineRule="exact"/>
        <w:ind w:firstLine="560" w:firstLineChars="200"/>
        <w:rPr>
          <w:rFonts w:eastAsia="黑体"/>
          <w:sz w:val="28"/>
          <w:szCs w:val="28"/>
        </w:rPr>
      </w:pPr>
      <w:r>
        <w:rPr>
          <w:rFonts w:hint="eastAsia" w:eastAsia="仿宋_GB2312"/>
          <w:sz w:val="28"/>
          <w:szCs w:val="28"/>
        </w:rPr>
        <w:br w:type="page"/>
      </w:r>
      <w:r>
        <w:rPr>
          <w:rFonts w:eastAsia="黑体"/>
          <w:sz w:val="28"/>
          <w:szCs w:val="28"/>
        </w:rPr>
        <w:t>一、基本信息</w:t>
      </w:r>
    </w:p>
    <w:tbl>
      <w:tblPr>
        <w:tblStyle w:val="4"/>
        <w:tblW w:w="85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3"/>
        <w:gridCol w:w="1380"/>
        <w:gridCol w:w="3240"/>
        <w:gridCol w:w="25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753" w:type="dxa"/>
            <w:gridSpan w:val="2"/>
            <w:noWrap w:val="0"/>
            <w:vAlign w:val="center"/>
          </w:tcPr>
          <w:p>
            <w:pPr>
              <w:spacing w:line="48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b/>
                <w:bCs/>
                <w:sz w:val="28"/>
                <w:szCs w:val="28"/>
              </w:rPr>
              <w:t>案例类别（单选）</w:t>
            </w:r>
          </w:p>
        </w:tc>
        <w:tc>
          <w:tcPr>
            <w:tcW w:w="5763" w:type="dxa"/>
            <w:gridSpan w:val="2"/>
            <w:noWrap w:val="0"/>
            <w:vAlign w:val="center"/>
          </w:tcPr>
          <w:p>
            <w:pPr>
              <w:spacing w:line="480" w:lineRule="exact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sym w:font="Wingdings 2" w:char="00A3"/>
            </w:r>
            <w:r>
              <w:rPr>
                <w:rFonts w:eastAsia="仿宋_GB2312"/>
                <w:sz w:val="28"/>
                <w:szCs w:val="28"/>
              </w:rPr>
              <w:t xml:space="preserve">空间应用 </w:t>
            </w:r>
            <w:r>
              <w:rPr>
                <w:rFonts w:eastAsia="仿宋_GB2312"/>
                <w:sz w:val="28"/>
                <w:szCs w:val="28"/>
              </w:rPr>
              <w:sym w:font="Wingdings 2" w:char="00A3"/>
            </w:r>
            <w:r>
              <w:rPr>
                <w:rFonts w:eastAsia="仿宋_GB2312"/>
                <w:sz w:val="28"/>
                <w:szCs w:val="28"/>
              </w:rPr>
              <w:t>资源开发</w:t>
            </w:r>
            <w:r>
              <w:rPr>
                <w:rFonts w:hint="eastAsia" w:eastAsia="仿宋_GB2312"/>
                <w:sz w:val="28"/>
                <w:szCs w:val="28"/>
              </w:rPr>
              <w:t xml:space="preserve"> </w:t>
            </w:r>
            <w:r>
              <w:rPr>
                <w:rFonts w:eastAsia="仿宋_GB2312"/>
                <w:sz w:val="28"/>
                <w:szCs w:val="28"/>
              </w:rPr>
              <w:sym w:font="Wingdings 2" w:char="00A3"/>
            </w:r>
            <w:r>
              <w:rPr>
                <w:rFonts w:eastAsia="仿宋_GB2312"/>
                <w:sz w:val="28"/>
                <w:szCs w:val="28"/>
              </w:rPr>
              <w:t xml:space="preserve">教与学模式创新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  <w:jc w:val="center"/>
        </w:trPr>
        <w:tc>
          <w:tcPr>
            <w:tcW w:w="2753" w:type="dxa"/>
            <w:gridSpan w:val="2"/>
            <w:noWrap w:val="0"/>
            <w:vAlign w:val="center"/>
          </w:tcPr>
          <w:p>
            <w:pPr>
              <w:spacing w:line="480" w:lineRule="exact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eastAsia="仿宋_GB2312"/>
                <w:b/>
                <w:bCs/>
                <w:sz w:val="28"/>
                <w:szCs w:val="28"/>
              </w:rPr>
              <w:t>开展形式（可多选）</w:t>
            </w:r>
          </w:p>
        </w:tc>
        <w:tc>
          <w:tcPr>
            <w:tcW w:w="5763" w:type="dxa"/>
            <w:gridSpan w:val="2"/>
            <w:noWrap w:val="0"/>
            <w:vAlign w:val="center"/>
          </w:tcPr>
          <w:p>
            <w:pPr>
              <w:spacing w:line="480" w:lineRule="exact"/>
              <w:ind w:left="3080" w:hanging="3080" w:hangingChars="1100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sym w:font="Wingdings 2" w:char="00A3"/>
            </w:r>
            <w:r>
              <w:rPr>
                <w:rFonts w:eastAsia="仿宋_GB2312"/>
                <w:sz w:val="28"/>
                <w:szCs w:val="28"/>
              </w:rPr>
              <w:t>校本课程（</w:t>
            </w:r>
            <w:r>
              <w:rPr>
                <w:rFonts w:hint="eastAsia" w:eastAsia="仿宋_GB2312"/>
                <w:sz w:val="28"/>
                <w:szCs w:val="28"/>
              </w:rPr>
              <w:t>需覆盖多个年级全体学生</w:t>
            </w:r>
            <w:r>
              <w:rPr>
                <w:rFonts w:eastAsia="仿宋_GB2312"/>
                <w:sz w:val="28"/>
                <w:szCs w:val="28"/>
              </w:rPr>
              <w:t xml:space="preserve">）    </w:t>
            </w:r>
          </w:p>
          <w:p>
            <w:pPr>
              <w:spacing w:line="480" w:lineRule="exact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sym w:font="Wingdings 2" w:char="00A3"/>
            </w:r>
            <w:r>
              <w:rPr>
                <w:rFonts w:eastAsia="仿宋_GB2312"/>
                <w:sz w:val="28"/>
                <w:szCs w:val="28"/>
              </w:rPr>
              <w:t xml:space="preserve">学校社团    </w:t>
            </w:r>
            <w:r>
              <w:rPr>
                <w:rFonts w:hint="eastAsia" w:eastAsia="仿宋_GB2312"/>
                <w:sz w:val="28"/>
                <w:szCs w:val="28"/>
              </w:rPr>
              <w:t xml:space="preserve">       </w:t>
            </w:r>
            <w:r>
              <w:rPr>
                <w:rFonts w:eastAsia="仿宋_GB2312"/>
                <w:sz w:val="28"/>
                <w:szCs w:val="28"/>
              </w:rPr>
              <w:t xml:space="preserve"> </w:t>
            </w:r>
            <w:r>
              <w:rPr>
                <w:rFonts w:eastAsia="仿宋_GB2312"/>
                <w:sz w:val="28"/>
                <w:szCs w:val="28"/>
              </w:rPr>
              <w:sym w:font="Wingdings 2" w:char="00A3"/>
            </w:r>
            <w:r>
              <w:rPr>
                <w:rFonts w:eastAsia="仿宋_GB2312"/>
                <w:sz w:val="28"/>
                <w:szCs w:val="28"/>
              </w:rPr>
              <w:t xml:space="preserve">课后延时服务  </w:t>
            </w:r>
          </w:p>
          <w:p>
            <w:pPr>
              <w:spacing w:line="480" w:lineRule="exact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sym w:font="Wingdings 2" w:char="00A3"/>
            </w:r>
            <w:r>
              <w:rPr>
                <w:rFonts w:eastAsia="仿宋_GB2312"/>
                <w:sz w:val="28"/>
                <w:szCs w:val="28"/>
              </w:rPr>
              <w:t xml:space="preserve">其他（     </w:t>
            </w:r>
            <w:r>
              <w:rPr>
                <w:rFonts w:hint="eastAsia" w:eastAsia="仿宋_GB2312"/>
                <w:sz w:val="28"/>
                <w:szCs w:val="28"/>
              </w:rPr>
              <w:t xml:space="preserve">                     </w:t>
            </w:r>
            <w:r>
              <w:rPr>
                <w:rFonts w:eastAsia="仿宋_GB2312"/>
                <w:sz w:val="28"/>
                <w:szCs w:val="28"/>
              </w:rPr>
              <w:t xml:space="preserve">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753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eastAsia="仿宋_GB2312"/>
                <w:b/>
                <w:bCs/>
                <w:sz w:val="28"/>
                <w:szCs w:val="28"/>
              </w:rPr>
              <w:t>涉及学科</w:t>
            </w:r>
          </w:p>
        </w:tc>
        <w:tc>
          <w:tcPr>
            <w:tcW w:w="5763" w:type="dxa"/>
            <w:gridSpan w:val="2"/>
            <w:noWrap w:val="0"/>
            <w:vAlign w:val="center"/>
          </w:tcPr>
          <w:p>
            <w:pPr>
              <w:spacing w:line="480" w:lineRule="exact"/>
              <w:jc w:val="left"/>
              <w:rPr>
                <w:rFonts w:eastAsia="仿宋_GB2312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753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eastAsia="仿宋_GB2312"/>
                <w:b/>
                <w:bCs/>
                <w:sz w:val="28"/>
                <w:szCs w:val="28"/>
              </w:rPr>
              <w:t>案例课时</w:t>
            </w:r>
          </w:p>
        </w:tc>
        <w:tc>
          <w:tcPr>
            <w:tcW w:w="5763" w:type="dxa"/>
            <w:gridSpan w:val="2"/>
            <w:noWrap w:val="0"/>
            <w:vAlign w:val="center"/>
          </w:tcPr>
          <w:p>
            <w:pPr>
              <w:spacing w:line="480" w:lineRule="exact"/>
              <w:jc w:val="left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（    ）课时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753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sz w:val="28"/>
                <w:szCs w:val="28"/>
              </w:rPr>
              <w:t>面向年级</w:t>
            </w:r>
            <w:r>
              <w:rPr>
                <w:rFonts w:hint="eastAsia" w:eastAsia="仿宋_GB2312"/>
                <w:b/>
                <w:bCs/>
                <w:sz w:val="28"/>
                <w:szCs w:val="28"/>
              </w:rPr>
              <w:t>与</w:t>
            </w:r>
            <w:r>
              <w:rPr>
                <w:rFonts w:eastAsia="仿宋_GB2312"/>
                <w:b/>
                <w:bCs/>
                <w:sz w:val="28"/>
                <w:szCs w:val="28"/>
              </w:rPr>
              <w:t>学生数量</w:t>
            </w:r>
          </w:p>
        </w:tc>
        <w:tc>
          <w:tcPr>
            <w:tcW w:w="5763" w:type="dxa"/>
            <w:gridSpan w:val="2"/>
            <w:noWrap w:val="0"/>
            <w:vAlign w:val="center"/>
          </w:tcPr>
          <w:p>
            <w:pPr>
              <w:spacing w:line="480" w:lineRule="exact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（   ）年级，共（ ）人，其中女生（ ）人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373" w:type="dxa"/>
            <w:vMerge w:val="restart"/>
            <w:noWrap w:val="0"/>
            <w:vAlign w:val="center"/>
          </w:tcPr>
          <w:p>
            <w:pPr>
              <w:spacing w:line="480" w:lineRule="exact"/>
              <w:jc w:val="left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eastAsia="仿宋_GB2312"/>
                <w:b/>
                <w:bCs/>
                <w:sz w:val="28"/>
                <w:szCs w:val="28"/>
              </w:rPr>
              <w:t>指导教师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eastAsia="仿宋_GB2312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3240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eastAsia="仿宋_GB2312"/>
                <w:b/>
                <w:bCs/>
                <w:sz w:val="28"/>
                <w:szCs w:val="28"/>
              </w:rPr>
              <w:t>所在单位</w:t>
            </w:r>
          </w:p>
        </w:tc>
        <w:tc>
          <w:tcPr>
            <w:tcW w:w="2523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eastAsia="仿宋_GB2312"/>
                <w:b/>
                <w:bCs/>
                <w:sz w:val="28"/>
                <w:szCs w:val="28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73" w:type="dxa"/>
            <w:vMerge w:val="continue"/>
            <w:noWrap w:val="0"/>
            <w:vAlign w:val="center"/>
          </w:tcPr>
          <w:p>
            <w:pPr>
              <w:spacing w:line="480" w:lineRule="exact"/>
              <w:jc w:val="left"/>
              <w:rPr>
                <w:rFonts w:hint="eastAsia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380" w:type="dxa"/>
            <w:noWrap w:val="0"/>
            <w:vAlign w:val="center"/>
          </w:tcPr>
          <w:p>
            <w:pPr>
              <w:spacing w:line="480" w:lineRule="exact"/>
              <w:jc w:val="left"/>
              <w:rPr>
                <w:rFonts w:hint="eastAsia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3240" w:type="dxa"/>
            <w:noWrap w:val="0"/>
            <w:vAlign w:val="center"/>
          </w:tcPr>
          <w:p>
            <w:pPr>
              <w:spacing w:line="480" w:lineRule="exact"/>
              <w:jc w:val="left"/>
              <w:rPr>
                <w:rFonts w:hint="eastAsia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2523" w:type="dxa"/>
            <w:noWrap w:val="0"/>
            <w:vAlign w:val="center"/>
          </w:tcPr>
          <w:p>
            <w:pPr>
              <w:spacing w:line="480" w:lineRule="exact"/>
              <w:jc w:val="left"/>
              <w:rPr>
                <w:rFonts w:hint="eastAsia" w:eastAsia="仿宋_GB2312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73" w:type="dxa"/>
            <w:vMerge w:val="continue"/>
            <w:noWrap w:val="0"/>
            <w:vAlign w:val="center"/>
          </w:tcPr>
          <w:p>
            <w:pPr>
              <w:spacing w:line="480" w:lineRule="exact"/>
              <w:jc w:val="left"/>
              <w:rPr>
                <w:rFonts w:hint="eastAsia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380" w:type="dxa"/>
            <w:noWrap w:val="0"/>
            <w:vAlign w:val="center"/>
          </w:tcPr>
          <w:p>
            <w:pPr>
              <w:spacing w:line="480" w:lineRule="exact"/>
              <w:jc w:val="left"/>
              <w:rPr>
                <w:rFonts w:hint="eastAsia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3240" w:type="dxa"/>
            <w:noWrap w:val="0"/>
            <w:vAlign w:val="center"/>
          </w:tcPr>
          <w:p>
            <w:pPr>
              <w:spacing w:line="480" w:lineRule="exact"/>
              <w:jc w:val="left"/>
              <w:rPr>
                <w:rFonts w:hint="eastAsia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2523" w:type="dxa"/>
            <w:noWrap w:val="0"/>
            <w:vAlign w:val="center"/>
          </w:tcPr>
          <w:p>
            <w:pPr>
              <w:spacing w:line="480" w:lineRule="exact"/>
              <w:jc w:val="left"/>
              <w:rPr>
                <w:rFonts w:hint="eastAsia" w:eastAsia="仿宋_GB2312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73" w:type="dxa"/>
            <w:vMerge w:val="restart"/>
            <w:noWrap w:val="0"/>
            <w:vAlign w:val="center"/>
          </w:tcPr>
          <w:p>
            <w:pPr>
              <w:spacing w:line="480" w:lineRule="exact"/>
              <w:jc w:val="left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eastAsia="仿宋_GB2312"/>
                <w:b/>
                <w:bCs/>
                <w:sz w:val="28"/>
                <w:szCs w:val="28"/>
              </w:rPr>
              <w:t>参与教师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spacing w:line="480" w:lineRule="exact"/>
              <w:jc w:val="left"/>
              <w:rPr>
                <w:rFonts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3240" w:type="dxa"/>
            <w:noWrap w:val="0"/>
            <w:vAlign w:val="center"/>
          </w:tcPr>
          <w:p>
            <w:pPr>
              <w:spacing w:line="480" w:lineRule="exact"/>
              <w:jc w:val="left"/>
              <w:rPr>
                <w:rFonts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2523" w:type="dxa"/>
            <w:noWrap w:val="0"/>
            <w:vAlign w:val="center"/>
          </w:tcPr>
          <w:p>
            <w:pPr>
              <w:spacing w:line="480" w:lineRule="exact"/>
              <w:jc w:val="left"/>
              <w:rPr>
                <w:rFonts w:eastAsia="仿宋_GB2312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73" w:type="dxa"/>
            <w:vMerge w:val="continue"/>
            <w:noWrap w:val="0"/>
            <w:vAlign w:val="center"/>
          </w:tcPr>
          <w:p>
            <w:pPr>
              <w:spacing w:line="480" w:lineRule="exact"/>
              <w:jc w:val="left"/>
              <w:rPr>
                <w:rFonts w:hint="eastAsia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380" w:type="dxa"/>
            <w:noWrap w:val="0"/>
            <w:vAlign w:val="center"/>
          </w:tcPr>
          <w:p>
            <w:pPr>
              <w:spacing w:line="480" w:lineRule="exact"/>
              <w:jc w:val="left"/>
              <w:rPr>
                <w:rFonts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3240" w:type="dxa"/>
            <w:noWrap w:val="0"/>
            <w:vAlign w:val="center"/>
          </w:tcPr>
          <w:p>
            <w:pPr>
              <w:spacing w:line="480" w:lineRule="exact"/>
              <w:jc w:val="left"/>
              <w:rPr>
                <w:rFonts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2523" w:type="dxa"/>
            <w:noWrap w:val="0"/>
            <w:vAlign w:val="center"/>
          </w:tcPr>
          <w:p>
            <w:pPr>
              <w:spacing w:line="480" w:lineRule="exact"/>
              <w:jc w:val="left"/>
              <w:rPr>
                <w:rFonts w:eastAsia="仿宋_GB2312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73" w:type="dxa"/>
            <w:vMerge w:val="continue"/>
            <w:noWrap w:val="0"/>
            <w:vAlign w:val="center"/>
          </w:tcPr>
          <w:p>
            <w:pPr>
              <w:spacing w:line="480" w:lineRule="exact"/>
              <w:jc w:val="left"/>
              <w:rPr>
                <w:rFonts w:hint="eastAsia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380" w:type="dxa"/>
            <w:noWrap w:val="0"/>
            <w:vAlign w:val="center"/>
          </w:tcPr>
          <w:p>
            <w:pPr>
              <w:spacing w:line="480" w:lineRule="exact"/>
              <w:jc w:val="left"/>
              <w:rPr>
                <w:rFonts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3240" w:type="dxa"/>
            <w:noWrap w:val="0"/>
            <w:vAlign w:val="center"/>
          </w:tcPr>
          <w:p>
            <w:pPr>
              <w:spacing w:line="480" w:lineRule="exact"/>
              <w:jc w:val="left"/>
              <w:rPr>
                <w:rFonts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2523" w:type="dxa"/>
            <w:noWrap w:val="0"/>
            <w:vAlign w:val="center"/>
          </w:tcPr>
          <w:p>
            <w:pPr>
              <w:spacing w:line="480" w:lineRule="exact"/>
              <w:jc w:val="left"/>
              <w:rPr>
                <w:rFonts w:eastAsia="仿宋_GB2312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73" w:type="dxa"/>
            <w:vMerge w:val="continue"/>
            <w:noWrap w:val="0"/>
            <w:vAlign w:val="center"/>
          </w:tcPr>
          <w:p>
            <w:pPr>
              <w:spacing w:line="480" w:lineRule="exact"/>
              <w:jc w:val="left"/>
              <w:rPr>
                <w:rFonts w:hint="eastAsia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380" w:type="dxa"/>
            <w:noWrap w:val="0"/>
            <w:vAlign w:val="center"/>
          </w:tcPr>
          <w:p>
            <w:pPr>
              <w:spacing w:line="480" w:lineRule="exact"/>
              <w:jc w:val="left"/>
              <w:rPr>
                <w:rFonts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3240" w:type="dxa"/>
            <w:noWrap w:val="0"/>
            <w:vAlign w:val="center"/>
          </w:tcPr>
          <w:p>
            <w:pPr>
              <w:spacing w:line="480" w:lineRule="exact"/>
              <w:jc w:val="left"/>
              <w:rPr>
                <w:rFonts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2523" w:type="dxa"/>
            <w:noWrap w:val="0"/>
            <w:vAlign w:val="center"/>
          </w:tcPr>
          <w:p>
            <w:pPr>
              <w:spacing w:line="480" w:lineRule="exact"/>
              <w:jc w:val="left"/>
              <w:rPr>
                <w:rFonts w:eastAsia="仿宋_GB2312"/>
                <w:b/>
                <w:bCs/>
                <w:sz w:val="28"/>
                <w:szCs w:val="28"/>
              </w:rPr>
            </w:pPr>
          </w:p>
        </w:tc>
      </w:tr>
    </w:tbl>
    <w:p>
      <w:pPr>
        <w:pStyle w:val="7"/>
        <w:spacing w:line="500" w:lineRule="exact"/>
        <w:rPr>
          <w:rFonts w:ascii="楷体_GB2312" w:hAnsi="楷体_GB2312" w:eastAsia="楷体_GB2312" w:cs="楷体_GB2312"/>
          <w:szCs w:val="21"/>
        </w:rPr>
      </w:pPr>
      <w:r>
        <w:rPr>
          <w:rFonts w:hint="eastAsia" w:ascii="楷体_GB2312" w:hAnsi="楷体_GB2312" w:eastAsia="楷体_GB2312" w:cs="楷体_GB2312"/>
          <w:szCs w:val="21"/>
        </w:rPr>
        <w:t>备注：</w:t>
      </w:r>
      <w:r>
        <w:rPr>
          <w:rFonts w:ascii="楷体_GB2312" w:hAnsi="楷体_GB2312" w:eastAsia="楷体_GB2312" w:cs="楷体_GB2312"/>
          <w:szCs w:val="21"/>
        </w:rPr>
        <w:t>每个案例最多</w:t>
      </w:r>
      <w:r>
        <w:rPr>
          <w:rFonts w:hint="eastAsia" w:ascii="楷体_GB2312" w:hAnsi="楷体_GB2312" w:eastAsia="楷体_GB2312" w:cs="楷体_GB2312"/>
          <w:szCs w:val="21"/>
        </w:rPr>
        <w:t>包含</w:t>
      </w:r>
      <w:r>
        <w:rPr>
          <w:rFonts w:ascii="楷体_GB2312" w:hAnsi="楷体_GB2312" w:eastAsia="楷体_GB2312" w:cs="楷体_GB2312"/>
          <w:szCs w:val="21"/>
        </w:rPr>
        <w:t>1位指导教师，2位</w:t>
      </w:r>
      <w:r>
        <w:rPr>
          <w:rFonts w:hint="eastAsia" w:ascii="楷体_GB2312" w:hAnsi="楷体_GB2312" w:eastAsia="楷体_GB2312" w:cs="楷体_GB2312"/>
          <w:szCs w:val="21"/>
        </w:rPr>
        <w:t>参与</w:t>
      </w:r>
      <w:r>
        <w:rPr>
          <w:rFonts w:ascii="楷体_GB2312" w:hAnsi="楷体_GB2312" w:eastAsia="楷体_GB2312" w:cs="楷体_GB2312"/>
          <w:szCs w:val="21"/>
        </w:rPr>
        <w:t>教师（如有跨校合作则每个案例最多</w:t>
      </w:r>
      <w:r>
        <w:rPr>
          <w:rFonts w:hint="eastAsia" w:ascii="楷体_GB2312" w:hAnsi="楷体_GB2312" w:eastAsia="楷体_GB2312" w:cs="楷体_GB2312"/>
          <w:szCs w:val="21"/>
        </w:rPr>
        <w:t>包含2</w:t>
      </w:r>
      <w:r>
        <w:rPr>
          <w:rFonts w:ascii="楷体_GB2312" w:hAnsi="楷体_GB2312" w:eastAsia="楷体_GB2312" w:cs="楷体_GB2312"/>
          <w:szCs w:val="21"/>
        </w:rPr>
        <w:t>位指导教师、</w:t>
      </w:r>
      <w:r>
        <w:rPr>
          <w:rFonts w:hint="eastAsia" w:ascii="楷体_GB2312" w:hAnsi="楷体_GB2312" w:eastAsia="楷体_GB2312" w:cs="楷体_GB2312"/>
          <w:szCs w:val="21"/>
        </w:rPr>
        <w:t>4</w:t>
      </w:r>
      <w:r>
        <w:rPr>
          <w:rFonts w:ascii="楷体_GB2312" w:hAnsi="楷体_GB2312" w:eastAsia="楷体_GB2312" w:cs="楷体_GB2312"/>
          <w:szCs w:val="21"/>
        </w:rPr>
        <w:t>位</w:t>
      </w:r>
      <w:r>
        <w:rPr>
          <w:rFonts w:hint="eastAsia" w:ascii="楷体_GB2312" w:hAnsi="楷体_GB2312" w:eastAsia="楷体_GB2312" w:cs="楷体_GB2312"/>
          <w:szCs w:val="21"/>
        </w:rPr>
        <w:t>参与</w:t>
      </w:r>
      <w:r>
        <w:rPr>
          <w:rFonts w:ascii="楷体_GB2312" w:hAnsi="楷体_GB2312" w:eastAsia="楷体_GB2312" w:cs="楷体_GB2312"/>
          <w:szCs w:val="21"/>
        </w:rPr>
        <w:t>教师）</w:t>
      </w:r>
      <w:r>
        <w:rPr>
          <w:rFonts w:hint="eastAsia" w:ascii="楷体_GB2312" w:hAnsi="楷体_GB2312" w:eastAsia="楷体_GB2312" w:cs="楷体_GB2312"/>
          <w:szCs w:val="21"/>
        </w:rPr>
        <w:t>。</w:t>
      </w:r>
      <w:r>
        <w:rPr>
          <w:rFonts w:ascii="楷体_GB2312" w:hAnsi="楷体_GB2312" w:eastAsia="楷体_GB2312" w:cs="楷体_GB2312"/>
          <w:szCs w:val="21"/>
        </w:rPr>
        <w:t>已正式出版</w:t>
      </w:r>
      <w:r>
        <w:rPr>
          <w:rFonts w:hint="eastAsia" w:ascii="楷体_GB2312" w:hAnsi="楷体_GB2312" w:eastAsia="楷体_GB2312" w:cs="楷体_GB2312"/>
          <w:szCs w:val="21"/>
          <w:lang w:val="en-US" w:eastAsia="zh-CN"/>
        </w:rPr>
        <w:t>或</w:t>
      </w:r>
      <w:r>
        <w:rPr>
          <w:rFonts w:ascii="楷体_GB2312" w:hAnsi="楷体_GB2312" w:eastAsia="楷体_GB2312" w:cs="楷体_GB2312"/>
          <w:szCs w:val="21"/>
        </w:rPr>
        <w:t>往年提交</w:t>
      </w:r>
      <w:r>
        <w:rPr>
          <w:rFonts w:hint="eastAsia" w:ascii="楷体_GB2312" w:hAnsi="楷体_GB2312" w:eastAsia="楷体_GB2312" w:cs="楷体_GB2312"/>
          <w:szCs w:val="21"/>
        </w:rPr>
        <w:t>项目组</w:t>
      </w:r>
      <w:r>
        <w:rPr>
          <w:rFonts w:ascii="楷体_GB2312" w:hAnsi="楷体_GB2312" w:eastAsia="楷体_GB2312" w:cs="楷体_GB2312"/>
          <w:szCs w:val="21"/>
        </w:rPr>
        <w:t>的报告、案例、作品等不在本次验收范围。</w:t>
      </w:r>
    </w:p>
    <w:p>
      <w:pPr>
        <w:pStyle w:val="7"/>
        <w:spacing w:line="500" w:lineRule="exact"/>
        <w:rPr>
          <w:rFonts w:ascii="楷体_GB2312" w:hAnsi="楷体_GB2312" w:eastAsia="楷体_GB2312" w:cs="楷体_GB2312"/>
          <w:szCs w:val="21"/>
        </w:rPr>
      </w:pPr>
      <w:r>
        <w:rPr>
          <w:rFonts w:ascii="楷体_GB2312" w:hAnsi="楷体_GB2312" w:eastAsia="楷体_GB2312" w:cs="楷体_GB2312"/>
          <w:szCs w:val="21"/>
        </w:rPr>
        <w:br w:type="page"/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8516" w:type="dxa"/>
            <w:noWrap w:val="0"/>
            <w:vAlign w:val="top"/>
          </w:tcPr>
          <w:p>
            <w:pPr>
              <w:numPr>
                <w:ilvl w:val="0"/>
                <w:numId w:val="2"/>
              </w:numPr>
              <w:spacing w:line="460" w:lineRule="exact"/>
              <w:rPr>
                <w:rFonts w:hint="eastAsia" w:eastAsia="黑体"/>
                <w:sz w:val="28"/>
                <w:szCs w:val="28"/>
              </w:rPr>
            </w:pPr>
            <w:r>
              <w:rPr>
                <w:rFonts w:hint="eastAsia" w:eastAsia="黑体"/>
                <w:sz w:val="28"/>
                <w:szCs w:val="28"/>
              </w:rPr>
              <w:t>问题提出</w:t>
            </w:r>
          </w:p>
          <w:p>
            <w:pPr>
              <w:spacing w:line="460" w:lineRule="exact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（简要概述案例的教学背景、拟解决的实际问题、预期目标等，200字内）</w:t>
            </w:r>
          </w:p>
          <w:p>
            <w:pPr>
              <w:spacing w:line="460" w:lineRule="exact"/>
              <w:rPr>
                <w:rFonts w:ascii="楷体" w:hAnsi="楷体" w:eastAsia="楷体" w:cs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8516" w:type="dxa"/>
            <w:noWrap w:val="0"/>
            <w:vAlign w:val="top"/>
          </w:tcPr>
          <w:p>
            <w:pPr>
              <w:spacing w:line="460" w:lineRule="exact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三、</w:t>
            </w:r>
            <w:r>
              <w:rPr>
                <w:rFonts w:hint="eastAsia" w:eastAsia="黑体"/>
                <w:sz w:val="28"/>
                <w:szCs w:val="28"/>
              </w:rPr>
              <w:t>选题依据</w:t>
            </w:r>
          </w:p>
          <w:p>
            <w:pPr>
              <w:spacing w:line="460" w:lineRule="exact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（选题的科创教育及其相关学科性质、理论意义、现实意义等，200字内）</w:t>
            </w:r>
          </w:p>
          <w:p>
            <w:pPr>
              <w:spacing w:line="460" w:lineRule="exact"/>
              <w:rPr>
                <w:rFonts w:ascii="楷体" w:hAnsi="楷体" w:eastAsia="楷体" w:cs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5" w:hRule="atLeast"/>
        </w:trPr>
        <w:tc>
          <w:tcPr>
            <w:tcW w:w="8516" w:type="dxa"/>
            <w:noWrap w:val="0"/>
            <w:vAlign w:val="top"/>
          </w:tcPr>
          <w:p>
            <w:pPr>
              <w:spacing w:line="460" w:lineRule="exact"/>
              <w:rPr>
                <w:rFonts w:eastAsia="黑体"/>
                <w:sz w:val="28"/>
                <w:szCs w:val="28"/>
              </w:rPr>
            </w:pPr>
            <w:r>
              <w:rPr>
                <w:rFonts w:hint="eastAsia" w:eastAsia="黑体"/>
                <w:sz w:val="28"/>
                <w:szCs w:val="28"/>
              </w:rPr>
              <w:t>四、设计思路</w:t>
            </w:r>
          </w:p>
          <w:p>
            <w:pPr>
              <w:spacing w:line="460" w:lineRule="exact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（</w:t>
            </w:r>
            <w:r>
              <w:rPr>
                <w:rFonts w:ascii="楷体" w:hAnsi="楷体" w:eastAsia="楷体" w:cs="楷体"/>
                <w:sz w:val="24"/>
                <w:szCs w:val="24"/>
              </w:rPr>
              <w:t>进行问题分析，提出解决思路，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1100字内）</w:t>
            </w:r>
          </w:p>
          <w:p>
            <w:pPr>
              <w:numPr>
                <w:ilvl w:val="0"/>
                <w:numId w:val="3"/>
              </w:numPr>
              <w:spacing w:line="460" w:lineRule="exact"/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</w:rPr>
              <w:t>学情分析</w:t>
            </w:r>
          </w:p>
          <w:p>
            <w:pPr>
              <w:spacing w:line="460" w:lineRule="exact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（学生的实际需要、能力水平与认知倾向，涉及学科等）</w:t>
            </w:r>
          </w:p>
          <w:p>
            <w:pPr>
              <w:spacing w:line="460" w:lineRule="exact"/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</w:rPr>
              <w:t>（二）预期目标</w:t>
            </w:r>
          </w:p>
          <w:p>
            <w:pPr>
              <w:spacing w:line="460" w:lineRule="exact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（基于</w:t>
            </w: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“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智造</w:t>
            </w: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”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科创空间，围绕运用智能技术探究、实践、造物，聚焦项目目标的达成——有效融合科学、信息科技、劳动等课程内容，建设</w:t>
            </w: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“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智造</w:t>
            </w: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”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科创数字资源，探索科创教育实践活动路径，培养学生科创素养与创新能力，提升教师科创教育活动的组织与实践创新能力）</w:t>
            </w:r>
          </w:p>
          <w:p>
            <w:pPr>
              <w:spacing w:line="460" w:lineRule="exact"/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</w:rPr>
              <w:t>（三）路径设计</w:t>
            </w:r>
          </w:p>
          <w:p>
            <w:pPr>
              <w:spacing w:line="460" w:lineRule="exact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（说明为达到目标采用的理论或策略等方法，用图表方式</w:t>
            </w:r>
            <w:r>
              <w:rPr>
                <w:rFonts w:ascii="楷体" w:hAnsi="楷体" w:eastAsia="楷体" w:cs="楷体"/>
                <w:sz w:val="24"/>
                <w:szCs w:val="24"/>
              </w:rPr>
              <w:t>说明技术路线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，可将设计的课程或活动过程用时间里程表、概念图、表格等形式表达）</w:t>
            </w:r>
          </w:p>
          <w:p>
            <w:pPr>
              <w:spacing w:line="460" w:lineRule="exact"/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</w:rPr>
              <w:t>（四）评价设计</w:t>
            </w:r>
          </w:p>
          <w:p>
            <w:pPr>
              <w:spacing w:line="460" w:lineRule="exact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（包括学生作品评价与项目过程评价等）</w:t>
            </w:r>
          </w:p>
          <w:p>
            <w:pPr>
              <w:spacing w:line="460" w:lineRule="exact"/>
              <w:rPr>
                <w:rFonts w:ascii="楷体" w:hAnsi="楷体" w:eastAsia="楷体" w:cs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8516" w:type="dxa"/>
            <w:noWrap w:val="0"/>
            <w:vAlign w:val="top"/>
          </w:tcPr>
          <w:p>
            <w:pPr>
              <w:spacing w:line="460" w:lineRule="exact"/>
              <w:rPr>
                <w:rFonts w:hint="eastAsia" w:eastAsia="黑体"/>
                <w:sz w:val="28"/>
                <w:szCs w:val="28"/>
              </w:rPr>
            </w:pPr>
            <w:r>
              <w:rPr>
                <w:rFonts w:hint="eastAsia" w:eastAsia="黑体"/>
                <w:sz w:val="28"/>
                <w:szCs w:val="28"/>
              </w:rPr>
              <w:t>五</w:t>
            </w:r>
            <w:r>
              <w:rPr>
                <w:rFonts w:eastAsia="黑体"/>
                <w:sz w:val="28"/>
                <w:szCs w:val="28"/>
              </w:rPr>
              <w:t>、</w:t>
            </w:r>
            <w:r>
              <w:rPr>
                <w:rFonts w:hint="eastAsia" w:eastAsia="黑体"/>
                <w:sz w:val="28"/>
                <w:szCs w:val="28"/>
              </w:rPr>
              <w:t>实施过程</w:t>
            </w:r>
          </w:p>
          <w:p>
            <w:pPr>
              <w:spacing w:line="460" w:lineRule="exact"/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</w:rPr>
              <w:t>（一）活动准备</w:t>
            </w:r>
          </w:p>
          <w:p>
            <w:pPr>
              <w:spacing w:line="460" w:lineRule="exact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（分别描述案例中学校为项目提供的环境与条件，师生所需的课程或活动资源、</w:t>
            </w:r>
          </w:p>
          <w:p>
            <w:pPr>
              <w:spacing w:line="460" w:lineRule="exact"/>
              <w:rPr>
                <w:rFonts w:hint="eastAsia" w:eastAsia="黑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知识技能、工具材料等 ）</w:t>
            </w:r>
          </w:p>
          <w:p>
            <w:pPr>
              <w:spacing w:line="460" w:lineRule="exact"/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</w:rPr>
              <w:t>（二）主要过程</w:t>
            </w:r>
          </w:p>
          <w:p>
            <w:pPr>
              <w:spacing w:line="460" w:lineRule="exact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（可以图、表、文结合的方式，描述运用智能技术探究、实践、造物的主要过程与步骤，注重展现利用项目式教学法有效解决教育教学的重难点问题，践行</w:t>
            </w: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“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做中学</w:t>
            </w: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”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、跨学科教学等教育理念。如跨校合作，需有跨校合作计划与具体的实施过程）</w:t>
            </w:r>
          </w:p>
          <w:p>
            <w:pPr>
              <w:spacing w:line="460" w:lineRule="exact"/>
              <w:rPr>
                <w:rFonts w:ascii="楷体" w:hAnsi="楷体" w:eastAsia="楷体" w:cs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8516" w:type="dxa"/>
            <w:noWrap w:val="0"/>
            <w:vAlign w:val="top"/>
          </w:tcPr>
          <w:p>
            <w:pPr>
              <w:spacing w:line="460" w:lineRule="exact"/>
              <w:rPr>
                <w:rFonts w:hint="eastAsia" w:eastAsia="黑体"/>
                <w:sz w:val="28"/>
                <w:szCs w:val="28"/>
              </w:rPr>
            </w:pPr>
            <w:r>
              <w:rPr>
                <w:rFonts w:hint="eastAsia" w:eastAsia="黑体"/>
                <w:sz w:val="28"/>
                <w:szCs w:val="28"/>
              </w:rPr>
              <w:t>六、成果影响</w:t>
            </w:r>
          </w:p>
          <w:p>
            <w:pPr>
              <w:spacing w:line="460" w:lineRule="exact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（结合项目目标与评价设计，描述项目实施的效果与产生的影响，用证据支持）</w:t>
            </w:r>
          </w:p>
          <w:p>
            <w:pPr>
              <w:spacing w:line="460" w:lineRule="exact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8516" w:type="dxa"/>
            <w:noWrap w:val="0"/>
            <w:vAlign w:val="top"/>
          </w:tcPr>
          <w:p>
            <w:pPr>
              <w:spacing w:line="460" w:lineRule="exact"/>
              <w:rPr>
                <w:rFonts w:hint="eastAsia" w:eastAsia="黑体"/>
                <w:sz w:val="28"/>
                <w:szCs w:val="28"/>
              </w:rPr>
            </w:pPr>
            <w:r>
              <w:rPr>
                <w:rFonts w:hint="eastAsia" w:eastAsia="黑体"/>
                <w:sz w:val="28"/>
                <w:szCs w:val="28"/>
              </w:rPr>
              <w:t>七、总结反思</w:t>
            </w:r>
          </w:p>
          <w:p>
            <w:pPr>
              <w:spacing w:line="460" w:lineRule="exact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（</w:t>
            </w:r>
            <w:r>
              <w:rPr>
                <w:rFonts w:ascii="楷体" w:hAnsi="楷体" w:eastAsia="楷体" w:cs="楷体"/>
                <w:sz w:val="24"/>
                <w:szCs w:val="24"/>
              </w:rPr>
              <w:t>总结案例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创新点与亮点</w:t>
            </w:r>
            <w:r>
              <w:rPr>
                <w:rFonts w:ascii="楷体" w:hAnsi="楷体" w:eastAsia="楷体" w:cs="楷体"/>
                <w:sz w:val="24"/>
                <w:szCs w:val="24"/>
              </w:rPr>
              <w:t>，挖掘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案例</w:t>
            </w:r>
            <w:r>
              <w:rPr>
                <w:rFonts w:ascii="楷体" w:hAnsi="楷体" w:eastAsia="楷体" w:cs="楷体"/>
                <w:sz w:val="24"/>
                <w:szCs w:val="24"/>
              </w:rPr>
              <w:t>价值，体现对教学问题、活动设计、组织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与</w:t>
            </w:r>
            <w:r>
              <w:rPr>
                <w:rFonts w:ascii="楷体" w:hAnsi="楷体" w:eastAsia="楷体" w:cs="楷体"/>
                <w:sz w:val="24"/>
                <w:szCs w:val="24"/>
              </w:rPr>
              <w:t>实施过程的深入反思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）</w:t>
            </w:r>
          </w:p>
          <w:p>
            <w:pPr>
              <w:spacing w:line="460" w:lineRule="exact"/>
              <w:rPr>
                <w:rFonts w:ascii="楷体" w:hAnsi="楷体" w:eastAsia="楷体" w:cs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4" w:hRule="atLeast"/>
        </w:trPr>
        <w:tc>
          <w:tcPr>
            <w:tcW w:w="8516" w:type="dxa"/>
            <w:noWrap w:val="0"/>
            <w:vAlign w:val="top"/>
          </w:tcPr>
          <w:p>
            <w:pPr>
              <w:spacing w:line="460" w:lineRule="exact"/>
              <w:rPr>
                <w:rFonts w:hint="eastAsia" w:eastAsia="黑体"/>
                <w:sz w:val="28"/>
                <w:szCs w:val="28"/>
              </w:rPr>
            </w:pPr>
            <w:r>
              <w:rPr>
                <w:rFonts w:hint="eastAsia" w:eastAsia="黑体"/>
                <w:sz w:val="28"/>
                <w:szCs w:val="28"/>
              </w:rPr>
              <w:t>八、附件清单</w:t>
            </w:r>
          </w:p>
          <w:p>
            <w:pPr>
              <w:spacing w:line="460" w:lineRule="exact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（根据案例类别一一列出清单，具体以文件形式另附）</w:t>
            </w:r>
          </w:p>
          <w:p>
            <w:pPr>
              <w:numPr>
                <w:ilvl w:val="0"/>
                <w:numId w:val="4"/>
              </w:numPr>
              <w:spacing w:line="460" w:lineRule="exact"/>
              <w:ind w:firstLine="562" w:firstLineChars="200"/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</w:rPr>
              <w:t>空间应用类</w:t>
            </w:r>
          </w:p>
          <w:p>
            <w:pPr>
              <w:numPr>
                <w:ilvl w:val="0"/>
                <w:numId w:val="5"/>
              </w:numPr>
              <w:spacing w:line="460" w:lineRule="exact"/>
              <w:ind w:firstLine="560" w:firstLineChars="200"/>
              <w:rPr>
                <w:rFonts w:hint="eastAsia" w:eastAsia="仿宋_GB2312" w:cs="Times New Roman"/>
                <w:i w:val="0"/>
                <w:iCs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 w:cs="Times New Roman"/>
                <w:i w:val="0"/>
                <w:iCs w:val="0"/>
                <w:sz w:val="28"/>
                <w:szCs w:val="28"/>
                <w:lang w:val="en-US" w:eastAsia="zh-CN"/>
              </w:rPr>
              <w:t>空间应用的规划设计方案（整体建设/改进规划、运行/应用规则与机制、活动设计方案等）；设备、工具及资源清单等。</w:t>
            </w:r>
          </w:p>
          <w:p>
            <w:pPr>
              <w:numPr>
                <w:ilvl w:val="0"/>
                <w:numId w:val="0"/>
              </w:numPr>
              <w:spacing w:line="460" w:lineRule="exact"/>
              <w:ind w:firstLine="560" w:firstLineChars="200"/>
              <w:rPr>
                <w:rFonts w:hint="eastAsia" w:eastAsia="仿宋_GB2312"/>
                <w:sz w:val="28"/>
                <w:szCs w:val="28"/>
                <w:lang w:eastAsia="zh-CN"/>
              </w:rPr>
            </w:pPr>
            <w:r>
              <w:rPr>
                <w:rFonts w:eastAsia="仿宋_GB2312"/>
                <w:sz w:val="28"/>
                <w:szCs w:val="28"/>
              </w:rPr>
              <w:t>2.</w:t>
            </w:r>
            <w:r>
              <w:rPr>
                <w:rFonts w:hint="eastAsia" w:eastAsia="仿宋_GB2312"/>
                <w:sz w:val="28"/>
                <w:szCs w:val="28"/>
              </w:rPr>
              <w:t>空间应用的</w:t>
            </w:r>
            <w:r>
              <w:rPr>
                <w:rFonts w:eastAsia="仿宋_GB2312"/>
                <w:sz w:val="28"/>
                <w:szCs w:val="28"/>
              </w:rPr>
              <w:t>典型</w:t>
            </w:r>
            <w:r>
              <w:rPr>
                <w:rFonts w:hint="eastAsia" w:eastAsia="仿宋_GB2312"/>
                <w:sz w:val="28"/>
                <w:szCs w:val="28"/>
              </w:rPr>
              <w:t>场景与</w:t>
            </w:r>
            <w:r>
              <w:rPr>
                <w:rFonts w:eastAsia="仿宋_GB2312"/>
                <w:sz w:val="28"/>
                <w:szCs w:val="28"/>
              </w:rPr>
              <w:t>活动</w:t>
            </w:r>
            <w:r>
              <w:rPr>
                <w:rFonts w:hint="eastAsia" w:eastAsia="仿宋_GB2312"/>
                <w:sz w:val="28"/>
                <w:szCs w:val="28"/>
              </w:rPr>
              <w:t>记录</w:t>
            </w:r>
            <w:r>
              <w:rPr>
                <w:rFonts w:eastAsia="仿宋_GB2312"/>
                <w:sz w:val="28"/>
                <w:szCs w:val="28"/>
              </w:rPr>
              <w:t>（视频、图片形式）</w:t>
            </w:r>
            <w:r>
              <w:rPr>
                <w:rFonts w:hint="eastAsia" w:eastAsia="仿宋_GB2312"/>
                <w:sz w:val="28"/>
                <w:szCs w:val="28"/>
                <w:lang w:eastAsia="zh-CN"/>
              </w:rPr>
              <w:t>。</w:t>
            </w:r>
          </w:p>
          <w:p>
            <w:pPr>
              <w:spacing w:line="460" w:lineRule="exact"/>
              <w:ind w:firstLine="560" w:firstLineChars="200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3.空间</w:t>
            </w:r>
            <w:r>
              <w:rPr>
                <w:rFonts w:hint="eastAsia" w:eastAsia="仿宋_GB2312"/>
                <w:sz w:val="28"/>
                <w:szCs w:val="28"/>
              </w:rPr>
              <w:t>应用取得</w:t>
            </w:r>
            <w:r>
              <w:rPr>
                <w:rFonts w:eastAsia="仿宋_GB2312"/>
                <w:sz w:val="28"/>
                <w:szCs w:val="28"/>
              </w:rPr>
              <w:t>的成果</w:t>
            </w:r>
            <w:r>
              <w:rPr>
                <w:rFonts w:hint="eastAsia" w:eastAsia="仿宋_GB2312"/>
                <w:sz w:val="28"/>
                <w:szCs w:val="28"/>
                <w:lang w:eastAsia="zh-CN"/>
              </w:rPr>
              <w:t>（</w:t>
            </w: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可附获奖证书、媒体报道等</w:t>
            </w:r>
            <w:r>
              <w:rPr>
                <w:rFonts w:hint="eastAsia" w:eastAsia="仿宋_GB2312"/>
                <w:sz w:val="28"/>
                <w:szCs w:val="28"/>
                <w:lang w:eastAsia="zh-CN"/>
              </w:rPr>
              <w:t>）</w:t>
            </w:r>
            <w:r>
              <w:rPr>
                <w:rFonts w:eastAsia="仿宋_GB2312"/>
                <w:sz w:val="28"/>
                <w:szCs w:val="28"/>
              </w:rPr>
              <w:t>，含学生作品</w:t>
            </w:r>
            <w:r>
              <w:rPr>
                <w:rFonts w:hint="eastAsia" w:eastAsia="仿宋_GB2312"/>
                <w:sz w:val="28"/>
                <w:szCs w:val="28"/>
              </w:rPr>
              <w:t>。</w:t>
            </w:r>
          </w:p>
          <w:p>
            <w:pPr>
              <w:spacing w:line="460" w:lineRule="exact"/>
              <w:ind w:firstLine="560" w:firstLineChars="20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4.其他支撑材料。</w:t>
            </w:r>
          </w:p>
          <w:p>
            <w:pPr>
              <w:numPr>
                <w:ilvl w:val="0"/>
                <w:numId w:val="4"/>
              </w:numPr>
              <w:spacing w:line="460" w:lineRule="exact"/>
              <w:ind w:firstLine="562" w:firstLineChars="200"/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</w:rPr>
              <w:t>资源开发类</w:t>
            </w:r>
          </w:p>
          <w:p>
            <w:pPr>
              <w:spacing w:line="460" w:lineRule="exact"/>
              <w:ind w:firstLine="560" w:firstLineChars="20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1.</w:t>
            </w:r>
            <w:r>
              <w:rPr>
                <w:rFonts w:hint="eastAsia" w:eastAsia="仿宋_GB2312"/>
                <w:sz w:val="28"/>
                <w:szCs w:val="28"/>
              </w:rPr>
              <w:t>科创教学资源的目录、</w:t>
            </w:r>
            <w:r>
              <w:rPr>
                <w:rFonts w:eastAsia="仿宋_GB2312"/>
                <w:sz w:val="28"/>
                <w:szCs w:val="28"/>
              </w:rPr>
              <w:t>使用说明</w:t>
            </w:r>
            <w:r>
              <w:rPr>
                <w:rFonts w:hint="eastAsia" w:eastAsia="仿宋_GB2312"/>
                <w:sz w:val="28"/>
                <w:szCs w:val="28"/>
              </w:rPr>
              <w:t>、具体内容（</w:t>
            </w:r>
            <w:r>
              <w:rPr>
                <w:rFonts w:eastAsia="仿宋_GB2312"/>
                <w:sz w:val="28"/>
                <w:szCs w:val="28"/>
              </w:rPr>
              <w:t>文件夹</w:t>
            </w:r>
            <w:r>
              <w:rPr>
                <w:rFonts w:hint="eastAsia" w:eastAsia="仿宋_GB2312"/>
                <w:sz w:val="28"/>
                <w:szCs w:val="28"/>
              </w:rPr>
              <w:t>、</w:t>
            </w:r>
            <w:r>
              <w:rPr>
                <w:rFonts w:eastAsia="仿宋_GB2312"/>
                <w:sz w:val="28"/>
                <w:szCs w:val="28"/>
              </w:rPr>
              <w:t>链接</w:t>
            </w:r>
            <w:r>
              <w:rPr>
                <w:rFonts w:hint="eastAsia" w:eastAsia="仿宋_GB2312"/>
                <w:sz w:val="28"/>
                <w:szCs w:val="28"/>
              </w:rPr>
              <w:t>形式）</w:t>
            </w:r>
            <w:r>
              <w:rPr>
                <w:rFonts w:eastAsia="仿宋_GB2312"/>
                <w:sz w:val="28"/>
                <w:szCs w:val="28"/>
              </w:rPr>
              <w:t>；</w:t>
            </w:r>
            <w:r>
              <w:rPr>
                <w:rFonts w:hint="eastAsia" w:eastAsia="仿宋_GB2312"/>
                <w:sz w:val="28"/>
                <w:szCs w:val="28"/>
              </w:rPr>
              <w:t>科创资源的教具学具；学生评价等。</w:t>
            </w:r>
          </w:p>
          <w:p>
            <w:pPr>
              <w:spacing w:line="460" w:lineRule="exact"/>
              <w:ind w:firstLine="560" w:firstLineChars="200"/>
              <w:rPr>
                <w:rFonts w:hint="eastAsia" w:eastAsia="仿宋_GB2312"/>
                <w:sz w:val="28"/>
                <w:szCs w:val="28"/>
                <w:lang w:eastAsia="zh-CN"/>
              </w:rPr>
            </w:pPr>
            <w:r>
              <w:rPr>
                <w:rFonts w:eastAsia="仿宋_GB2312"/>
                <w:sz w:val="28"/>
                <w:szCs w:val="28"/>
              </w:rPr>
              <w:t>2.资源</w:t>
            </w:r>
            <w:r>
              <w:rPr>
                <w:rFonts w:hint="eastAsia" w:eastAsia="仿宋_GB2312"/>
                <w:sz w:val="28"/>
                <w:szCs w:val="28"/>
              </w:rPr>
              <w:t>应用的典型场景与活动记录</w:t>
            </w:r>
            <w:r>
              <w:rPr>
                <w:rFonts w:eastAsia="仿宋_GB2312"/>
                <w:sz w:val="28"/>
                <w:szCs w:val="28"/>
              </w:rPr>
              <w:t>（视频、图片形式）</w:t>
            </w:r>
            <w:r>
              <w:rPr>
                <w:rFonts w:hint="eastAsia" w:eastAsia="仿宋_GB2312"/>
                <w:sz w:val="28"/>
                <w:szCs w:val="28"/>
                <w:lang w:eastAsia="zh-CN"/>
              </w:rPr>
              <w:t>。</w:t>
            </w:r>
          </w:p>
          <w:p>
            <w:pPr>
              <w:spacing w:line="460" w:lineRule="exact"/>
              <w:ind w:firstLine="560" w:firstLineChars="200"/>
              <w:rPr>
                <w:rFonts w:hint="eastAsia" w:eastAsia="仿宋_GB2312"/>
                <w:sz w:val="28"/>
                <w:szCs w:val="28"/>
                <w:lang w:eastAsia="zh-CN"/>
              </w:rPr>
            </w:pPr>
            <w:r>
              <w:rPr>
                <w:rFonts w:hint="eastAsia" w:eastAsia="仿宋_GB2312"/>
                <w:sz w:val="28"/>
                <w:szCs w:val="28"/>
              </w:rPr>
              <w:t>3</w:t>
            </w:r>
            <w:r>
              <w:rPr>
                <w:rFonts w:eastAsia="仿宋_GB2312"/>
                <w:sz w:val="28"/>
                <w:szCs w:val="28"/>
              </w:rPr>
              <w:t>.资源</w:t>
            </w:r>
            <w:r>
              <w:rPr>
                <w:rFonts w:hint="eastAsia" w:eastAsia="仿宋_GB2312"/>
                <w:sz w:val="28"/>
                <w:szCs w:val="28"/>
              </w:rPr>
              <w:t>应用取得的成果</w:t>
            </w:r>
            <w:r>
              <w:rPr>
                <w:rFonts w:hint="eastAsia" w:eastAsia="仿宋_GB2312"/>
                <w:sz w:val="28"/>
                <w:szCs w:val="28"/>
                <w:lang w:eastAsia="zh-CN"/>
              </w:rPr>
              <w:t>（</w:t>
            </w: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可附获奖证书、媒体报道等</w:t>
            </w:r>
            <w:r>
              <w:rPr>
                <w:rFonts w:hint="eastAsia" w:eastAsia="仿宋_GB2312"/>
                <w:sz w:val="28"/>
                <w:szCs w:val="28"/>
                <w:lang w:eastAsia="zh-CN"/>
              </w:rPr>
              <w:t>）</w:t>
            </w:r>
            <w:r>
              <w:rPr>
                <w:rFonts w:hint="eastAsia" w:eastAsia="仿宋_GB2312"/>
                <w:sz w:val="28"/>
                <w:szCs w:val="28"/>
              </w:rPr>
              <w:t>，含学生作品</w:t>
            </w:r>
            <w:r>
              <w:rPr>
                <w:rFonts w:hint="eastAsia" w:eastAsia="仿宋_GB2312"/>
                <w:sz w:val="28"/>
                <w:szCs w:val="28"/>
                <w:lang w:eastAsia="zh-CN"/>
              </w:rPr>
              <w:t>。</w:t>
            </w:r>
          </w:p>
          <w:p>
            <w:pPr>
              <w:spacing w:line="460" w:lineRule="exact"/>
              <w:ind w:firstLine="560" w:firstLineChars="200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4.</w:t>
            </w:r>
            <w:r>
              <w:rPr>
                <w:rFonts w:eastAsia="仿宋_GB2312"/>
                <w:sz w:val="28"/>
                <w:szCs w:val="28"/>
              </w:rPr>
              <w:t>其他支撑材料。</w:t>
            </w:r>
          </w:p>
          <w:p>
            <w:pPr>
              <w:numPr>
                <w:ilvl w:val="0"/>
                <w:numId w:val="4"/>
              </w:numPr>
              <w:spacing w:line="460" w:lineRule="exact"/>
              <w:ind w:firstLine="562" w:firstLineChars="200"/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</w:rPr>
              <w:t>教与学模式创新类</w:t>
            </w:r>
          </w:p>
          <w:p>
            <w:pPr>
              <w:numPr>
                <w:ilvl w:val="0"/>
                <w:numId w:val="6"/>
              </w:numPr>
              <w:spacing w:line="460" w:lineRule="exact"/>
              <w:ind w:firstLine="560" w:firstLineChars="200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科创教学的</w:t>
            </w:r>
            <w:r>
              <w:rPr>
                <w:rFonts w:eastAsia="仿宋_GB2312"/>
                <w:sz w:val="28"/>
                <w:szCs w:val="28"/>
              </w:rPr>
              <w:t>设计方案</w:t>
            </w:r>
            <w:r>
              <w:rPr>
                <w:rFonts w:hint="eastAsia" w:eastAsia="仿宋_GB2312"/>
                <w:sz w:val="28"/>
                <w:szCs w:val="28"/>
              </w:rPr>
              <w:t>（具体实施计划，包括目标、步骤、方法与评价等）；</w:t>
            </w:r>
            <w:r>
              <w:rPr>
                <w:rFonts w:eastAsia="仿宋_GB2312"/>
                <w:sz w:val="28"/>
                <w:szCs w:val="28"/>
              </w:rPr>
              <w:t>课程资源</w:t>
            </w:r>
            <w:r>
              <w:rPr>
                <w:rFonts w:hint="eastAsia" w:eastAsia="仿宋_GB2312"/>
                <w:sz w:val="28"/>
                <w:szCs w:val="28"/>
              </w:rPr>
              <w:t>；</w:t>
            </w:r>
            <w:r>
              <w:rPr>
                <w:rFonts w:eastAsia="仿宋_GB2312"/>
                <w:sz w:val="28"/>
                <w:szCs w:val="28"/>
              </w:rPr>
              <w:t>工具清单</w:t>
            </w:r>
            <w:r>
              <w:rPr>
                <w:rFonts w:hint="eastAsia" w:eastAsia="仿宋_GB2312"/>
                <w:sz w:val="28"/>
                <w:szCs w:val="28"/>
              </w:rPr>
              <w:t>等。</w:t>
            </w:r>
          </w:p>
          <w:p>
            <w:pPr>
              <w:spacing w:line="460" w:lineRule="exact"/>
              <w:ind w:firstLine="560" w:firstLineChars="200"/>
              <w:rPr>
                <w:rFonts w:hint="eastAsia" w:eastAsia="仿宋_GB2312"/>
                <w:sz w:val="28"/>
                <w:szCs w:val="28"/>
                <w:lang w:eastAsia="zh-CN"/>
              </w:rPr>
            </w:pPr>
            <w:r>
              <w:rPr>
                <w:rFonts w:hint="eastAsia" w:eastAsia="仿宋_GB2312"/>
                <w:sz w:val="28"/>
                <w:szCs w:val="28"/>
              </w:rPr>
              <w:t>2.科创教学的</w:t>
            </w:r>
            <w:r>
              <w:rPr>
                <w:rFonts w:eastAsia="仿宋_GB2312"/>
                <w:sz w:val="28"/>
                <w:szCs w:val="28"/>
              </w:rPr>
              <w:t>典型</w:t>
            </w:r>
            <w:r>
              <w:rPr>
                <w:rFonts w:hint="eastAsia" w:eastAsia="仿宋_GB2312"/>
                <w:sz w:val="28"/>
                <w:szCs w:val="28"/>
              </w:rPr>
              <w:t>场景与</w:t>
            </w:r>
            <w:r>
              <w:rPr>
                <w:rFonts w:eastAsia="仿宋_GB2312"/>
                <w:sz w:val="28"/>
                <w:szCs w:val="28"/>
              </w:rPr>
              <w:t>活动</w:t>
            </w:r>
            <w:r>
              <w:rPr>
                <w:rFonts w:hint="eastAsia" w:eastAsia="仿宋_GB2312"/>
                <w:sz w:val="28"/>
                <w:szCs w:val="28"/>
              </w:rPr>
              <w:t>记录</w:t>
            </w:r>
            <w:r>
              <w:rPr>
                <w:rFonts w:eastAsia="仿宋_GB2312"/>
                <w:sz w:val="28"/>
                <w:szCs w:val="28"/>
              </w:rPr>
              <w:t>（视频、图片形式）</w:t>
            </w:r>
            <w:r>
              <w:rPr>
                <w:rFonts w:hint="eastAsia" w:eastAsia="仿宋_GB2312"/>
                <w:sz w:val="28"/>
                <w:szCs w:val="28"/>
                <w:lang w:eastAsia="zh-CN"/>
              </w:rPr>
              <w:t>。</w:t>
            </w:r>
          </w:p>
          <w:p>
            <w:pPr>
              <w:spacing w:line="460" w:lineRule="exact"/>
              <w:ind w:firstLine="560" w:firstLineChars="200"/>
              <w:rPr>
                <w:rFonts w:hint="eastAsia" w:eastAsia="仿宋_GB2312"/>
                <w:sz w:val="28"/>
                <w:szCs w:val="28"/>
                <w:lang w:eastAsia="zh-CN"/>
              </w:rPr>
            </w:pPr>
            <w:r>
              <w:rPr>
                <w:rFonts w:eastAsia="仿宋_GB2312"/>
                <w:sz w:val="28"/>
                <w:szCs w:val="28"/>
              </w:rPr>
              <w:t>3.</w:t>
            </w:r>
            <w:r>
              <w:rPr>
                <w:rFonts w:hint="eastAsia" w:eastAsia="仿宋_GB2312"/>
                <w:sz w:val="28"/>
                <w:szCs w:val="28"/>
              </w:rPr>
              <w:t>科创教学取得的</w:t>
            </w:r>
            <w:r>
              <w:rPr>
                <w:rFonts w:eastAsia="仿宋_GB2312"/>
                <w:sz w:val="28"/>
                <w:szCs w:val="28"/>
              </w:rPr>
              <w:t>成果</w:t>
            </w:r>
            <w:r>
              <w:rPr>
                <w:rFonts w:hint="eastAsia" w:eastAsia="仿宋_GB2312"/>
                <w:sz w:val="28"/>
                <w:szCs w:val="28"/>
                <w:lang w:eastAsia="zh-CN"/>
              </w:rPr>
              <w:t>（</w:t>
            </w: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可附获奖证书、媒体报道等</w:t>
            </w:r>
            <w:r>
              <w:rPr>
                <w:rFonts w:hint="eastAsia" w:eastAsia="仿宋_GB2312"/>
                <w:sz w:val="28"/>
                <w:szCs w:val="28"/>
                <w:lang w:eastAsia="zh-CN"/>
              </w:rPr>
              <w:t>）</w:t>
            </w:r>
            <w:r>
              <w:rPr>
                <w:rFonts w:eastAsia="仿宋_GB2312"/>
                <w:sz w:val="28"/>
                <w:szCs w:val="28"/>
              </w:rPr>
              <w:t>，含学生作品</w:t>
            </w:r>
            <w:r>
              <w:rPr>
                <w:rFonts w:hint="eastAsia" w:eastAsia="仿宋_GB2312"/>
                <w:sz w:val="28"/>
                <w:szCs w:val="28"/>
                <w:lang w:eastAsia="zh-CN"/>
              </w:rPr>
              <w:t>。</w:t>
            </w:r>
          </w:p>
          <w:p>
            <w:pPr>
              <w:spacing w:line="460" w:lineRule="exact"/>
              <w:ind w:firstLine="560" w:firstLineChars="200"/>
              <w:rPr>
                <w:rFonts w:hint="eastAsia" w:eastAsia="仿宋_GB2312"/>
                <w:sz w:val="28"/>
                <w:szCs w:val="28"/>
                <w:lang w:eastAsia="zh-CN"/>
              </w:rPr>
            </w:pPr>
            <w:r>
              <w:rPr>
                <w:rFonts w:eastAsia="仿宋_GB2312"/>
                <w:sz w:val="28"/>
                <w:szCs w:val="28"/>
              </w:rPr>
              <w:t>4.其他支撑材料</w:t>
            </w:r>
            <w:r>
              <w:rPr>
                <w:rFonts w:hint="eastAsia" w:eastAsia="仿宋_GB2312"/>
                <w:sz w:val="28"/>
                <w:szCs w:val="28"/>
                <w:lang w:eastAsia="zh-CN"/>
              </w:rPr>
              <w:t>。</w:t>
            </w:r>
          </w:p>
          <w:p>
            <w:pPr>
              <w:spacing w:line="460" w:lineRule="exact"/>
              <w:rPr>
                <w:rFonts w:hint="eastAsia" w:eastAsia="仿宋_GB2312"/>
                <w:sz w:val="28"/>
                <w:szCs w:val="28"/>
              </w:rPr>
            </w:pPr>
          </w:p>
          <w:p>
            <w:pPr>
              <w:spacing w:line="460" w:lineRule="exact"/>
              <w:ind w:firstLine="560" w:firstLineChars="200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color w:val="auto"/>
                <w:sz w:val="28"/>
                <w:szCs w:val="28"/>
                <w:u w:val="none"/>
              </w:rPr>
              <w:t>注：学生作品建议用PPT形式描述作品的功能和制作过程，可包括作品简介、创意来源、作品创作思路及工作原理、创作过程、作品展示与评价、创作团队等要素。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0B158AF-78FA-4331-BCC3-5CEB977BF42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  <w:embedRegular r:id="rId2" w:fontKey="{81B28843-FFEB-4CC1-9E0B-FF336CD347D0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D86842B7-34A9-4379-9E57-207A404199F8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8AB14B9A-87C0-4D98-AB78-A104273CC471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885F90AD-A58A-4365-8554-2D42F3681401}"/>
  </w:font>
  <w:font w:name="Wingdings 2">
    <w:panose1 w:val="05020102010507070707"/>
    <w:charset w:val="02"/>
    <w:family w:val="decorative"/>
    <w:pitch w:val="default"/>
    <w:sig w:usb0="00000000" w:usb1="00000000" w:usb2="00000000" w:usb3="00000000" w:csb0="80000000" w:csb1="00000000"/>
    <w:embedRegular r:id="rId6" w:fontKey="{9B4D7365-EE16-4849-A2F6-1D8298E99296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7" w:fontKey="{3DE500F9-2E52-4A55-8895-70A932F052CA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2">
    <w:p>
      <w:r>
        <w:separator/>
      </w:r>
    </w:p>
  </w:footnote>
  <w:footnote w:type="continuationSeparator" w:id="3">
    <w:p>
      <w:r>
        <w:continuationSeparator/>
      </w:r>
    </w:p>
  </w:footnote>
  <w:footnote w:id="0">
    <w:p>
      <w:pPr>
        <w:pStyle w:val="3"/>
      </w:pPr>
      <w:r>
        <w:rPr>
          <w:rStyle w:val="6"/>
        </w:rPr>
        <w:footnoteRef/>
      </w:r>
      <w:r>
        <w:t xml:space="preserve"> </w:t>
      </w:r>
      <w:r>
        <w:rPr>
          <w:rFonts w:hint="eastAsia" w:eastAsia="仿宋_GB2312"/>
          <w:sz w:val="21"/>
          <w:szCs w:val="21"/>
        </w:rPr>
        <w:t>合作学校没有则填“无”。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9DDA286"/>
    <w:multiLevelType w:val="singleLevel"/>
    <w:tmpl w:val="A9DDA28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05242667"/>
    <w:multiLevelType w:val="singleLevel"/>
    <w:tmpl w:val="0524266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05569502"/>
    <w:multiLevelType w:val="singleLevel"/>
    <w:tmpl w:val="05569502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24FABC7A"/>
    <w:multiLevelType w:val="singleLevel"/>
    <w:tmpl w:val="24FABC7A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4">
    <w:nsid w:val="40ECEAEC"/>
    <w:multiLevelType w:val="singleLevel"/>
    <w:tmpl w:val="40ECEAE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>
    <w:nsid w:val="6DB1219A"/>
    <w:multiLevelType w:val="singleLevel"/>
    <w:tmpl w:val="6DB1219A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2"/>
    <w:footnote w:id="3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Q0ZjQxMWViYTg5OGMzY2FhMjBlOWQ0ZTk3MjE2YWYifQ=="/>
  </w:docVars>
  <w:rsids>
    <w:rsidRoot w:val="7861192A"/>
    <w:rsid w:val="78611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3">
    <w:name w:val="footnote text"/>
    <w:basedOn w:val="1"/>
    <w:unhideWhenUsed/>
    <w:qFormat/>
    <w:uiPriority w:val="99"/>
    <w:pPr>
      <w:snapToGrid w:val="0"/>
      <w:jc w:val="left"/>
    </w:pPr>
    <w:rPr>
      <w:sz w:val="18"/>
    </w:rPr>
  </w:style>
  <w:style w:type="character" w:styleId="6">
    <w:name w:val="footnote reference"/>
    <w:unhideWhenUsed/>
    <w:qFormat/>
    <w:uiPriority w:val="99"/>
    <w:rPr>
      <w:vertAlign w:val="superscript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2025-04-01T07:03:00Z</dcterms:created>
  <dc:creator>冬冬</dc:creator>
  <cp:lastModifiedBy>冬冬</cp:lastModifiedBy>
  <dcterms:modified xsi:type="dcterms:W3CDTF">2025-04-01T07:03:35Z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270C4618FF5C436D8CCDC9AF186ABFF2_11</vt:lpwstr>
  </property>
</Properties>
</file>